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ALPAGU</w:t>
        <w:br/>
        <w:t>Teknik Proje Dokümanı</w:t>
      </w:r>
    </w:p>
    <w:p>
      <w:pPr>
        <w:pStyle w:val="Heading2"/>
      </w:pPr>
      <w:r>
        <w:t>1. Sistem Genel Mimarisi</w:t>
      </w:r>
    </w:p>
    <w:p>
      <w:r>
        <w:t>ALPAGU sistemi; saha robotları, iletişim altyapısı, kontrol istasyonları ve yapay zekâ karar destek katmanından oluşan dağıtık ve modüler bir mimariye sahiptir. Tüm bileşenler açık standartlara uygun olarak tasarlanmıştır.</w:t>
      </w:r>
    </w:p>
    <w:p>
      <w:pPr>
        <w:pStyle w:val="Heading2"/>
      </w:pPr>
      <w:r>
        <w:t>2. Donanım Bileşenleri</w:t>
      </w:r>
    </w:p>
    <w:p>
      <w:r>
        <w:t>Saha robotları; yüksek dayanımlı alaşımlardan üretilmiş gövde, servo motorlar, aktüatörler, güç yönetim birimi, sensör füzyon modülleri ve görev yükü arabirimlerinden oluşur.</w:t>
      </w:r>
    </w:p>
    <w:p>
      <w:pPr>
        <w:pStyle w:val="Heading2"/>
      </w:pPr>
      <w:r>
        <w:t>3. Sensör ve Algılama Sistemleri</w:t>
      </w:r>
    </w:p>
    <w:p>
      <w:r>
        <w:t>Görsel algılama için RGB ve kızılötesi kameralar, çevresel farkındalık için LIDAR ve ultrasonik sensörler, konumlama için ataletsel ölçüm birimleri ve GNSS destekli konum sistemleri kullanılmaktadır.</w:t>
      </w:r>
    </w:p>
    <w:p>
      <w:pPr>
        <w:pStyle w:val="Heading2"/>
      </w:pPr>
      <w:r>
        <w:t>4. Yapay Zekâ Yazılım Katmanı</w:t>
      </w:r>
    </w:p>
    <w:p>
      <w:r>
        <w:t>ALPAGU-AKIL yazılım çekirdeği; nesne tanıma, hareket analizi, anomali tespiti ve risk sınıflandırma algoritmalarını içeren çok katmanlı bir yapay zekâ mimarisi üzerine kuruludur.</w:t>
      </w:r>
    </w:p>
    <w:p>
      <w:pPr>
        <w:pStyle w:val="Heading2"/>
      </w:pPr>
      <w:r>
        <w:t>5. Kontrol ve Haberleşme Altyapısı</w:t>
      </w:r>
    </w:p>
    <w:p>
      <w:r>
        <w:t>Sistem; şifreli veri iletişimi, düşük gecikmeli komut kanalları ve yedekli haberleşme protokolleri ile uzaktan ve yerel kontrol imkânı sağlar.</w:t>
      </w:r>
    </w:p>
    <w:p>
      <w:pPr>
        <w:pStyle w:val="Heading2"/>
      </w:pPr>
      <w:r>
        <w:t>6. Güvenlik ve Siber Dayanıklılık</w:t>
      </w:r>
    </w:p>
    <w:p>
      <w:r>
        <w:t>ALPAGU platformu; kimlik doğrulama, veri şifreleme, yetkilendirme ve sızma tespit mekanizmaları ile siber tehditlere karşı korunmaktadır.</w:t>
      </w:r>
    </w:p>
    <w:p>
      <w:pPr>
        <w:pStyle w:val="Heading2"/>
      </w:pPr>
      <w:r>
        <w:t>7. Enerji ve Güç Yönetimi</w:t>
      </w:r>
    </w:p>
    <w:p>
      <w:r>
        <w:t>Robotik birimler; yüksek yoğunluklu batarya paketleri, akıllı güç dağıtımı ve enerji tasarrufu sağlayan çalışma modları ile uzun süreli görev icrasına uygundur.</w:t>
      </w:r>
    </w:p>
    <w:p>
      <w:pPr>
        <w:pStyle w:val="Heading2"/>
      </w:pPr>
      <w:r>
        <w:t>8. Test ve Doğrulama Süreçleri</w:t>
      </w:r>
    </w:p>
    <w:p>
      <w:r>
        <w:t>Donanım, yazılım ve sistem entegrasyonu aşamalarında birim testleri, saha testleri ve simülasyon tabanlı doğrulama süreçleri uygulanmaktadır.</w:t>
      </w:r>
    </w:p>
    <w:p>
      <w:pPr>
        <w:pStyle w:val="Heading2"/>
      </w:pPr>
      <w:r>
        <w:t>9. Teknik Sonuç</w:t>
      </w:r>
    </w:p>
    <w:p>
      <w:r>
        <w:t>ALPAGU, ölçeklenebilir, güvenli ve sürdürülebilir bir teknik altyapı ile modern savunma ihtiyaçlarına cevap verebilecek şekilde tasarlanmış ileri seviye bir robotik platformdur.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